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9E" w:rsidRDefault="003811D6" w:rsidP="0039779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All’Ufficiale di</w:t>
      </w:r>
      <w:r w:rsidR="0039779E">
        <w:rPr>
          <w:rFonts w:ascii="Times New Roman" w:hAnsi="Times New Roman" w:cs="Times New Roman"/>
          <w:sz w:val="24"/>
          <w:szCs w:val="24"/>
        </w:rPr>
        <w:t xml:space="preserve"> Stato Civile</w:t>
      </w:r>
    </w:p>
    <w:p w:rsidR="0039779E" w:rsidRDefault="0039779E" w:rsidP="0039779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Comune di Cesate</w:t>
      </w:r>
    </w:p>
    <w:p w:rsidR="0039779E" w:rsidRDefault="0039779E" w:rsidP="00397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9E" w:rsidRDefault="0039779E" w:rsidP="00397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DI RICONCILIAZIONE AI SENSI DELL’ART. 157 DEL C.C.</w:t>
      </w:r>
    </w:p>
    <w:p w:rsidR="0039779E" w:rsidRDefault="0039779E" w:rsidP="00397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9E" w:rsidRPr="0039779E" w:rsidRDefault="0039779E" w:rsidP="00397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Consapevoli della responsabilità e delle pene stabilite dalla legge per false attestazioni e mendaci dichiarazioni, sotto la loro personale responsabilità (Art. 76 del D.P.R. 28/12/2000 n. 445), ai sensi dell’Art 47 del D.P.R. 28/12/2000 n. 445</w:t>
      </w:r>
    </w:p>
    <w:p w:rsidR="004677F3" w:rsidRDefault="0039779E" w:rsidP="003811D6">
      <w:pPr>
        <w:spacing w:line="240" w:lineRule="auto"/>
      </w:pPr>
      <w:r w:rsidRPr="0039779E">
        <w:rPr>
          <w:rFonts w:ascii="Times New Roman" w:hAnsi="Times New Roman" w:cs="Times New Roman"/>
          <w:sz w:val="24"/>
          <w:szCs w:val="24"/>
        </w:rPr>
        <w:t>Io sottoscritto/a</w:t>
      </w:r>
      <w:r>
        <w:t>__________________________________________________________________________</w:t>
      </w:r>
    </w:p>
    <w:p w:rsidR="0039779E" w:rsidRDefault="0039779E" w:rsidP="00381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39779E">
        <w:rPr>
          <w:rFonts w:ascii="Times New Roman" w:hAnsi="Times New Roman" w:cs="Times New Roman"/>
          <w:sz w:val="24"/>
          <w:szCs w:val="24"/>
        </w:rPr>
        <w:t>ato</w:t>
      </w:r>
      <w:proofErr w:type="gramEnd"/>
      <w:r w:rsidRPr="0039779E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3977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77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 il 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9779E" w:rsidRDefault="0039779E" w:rsidP="003811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________________________ via _______________________________ n.__________</w:t>
      </w:r>
    </w:p>
    <w:p w:rsidR="0039779E" w:rsidRPr="00C57B75" w:rsidRDefault="0039779E">
      <w:pPr>
        <w:rPr>
          <w:rFonts w:ascii="Times New Roman" w:hAnsi="Times New Roman" w:cs="Times New Roman"/>
          <w:b/>
          <w:sz w:val="24"/>
          <w:szCs w:val="24"/>
        </w:rPr>
      </w:pPr>
      <w:r w:rsidRPr="00C57B75">
        <w:rPr>
          <w:rFonts w:ascii="Times New Roman" w:hAnsi="Times New Roman" w:cs="Times New Roman"/>
          <w:b/>
          <w:sz w:val="24"/>
          <w:szCs w:val="24"/>
        </w:rPr>
        <w:t>E</w:t>
      </w:r>
    </w:p>
    <w:p w:rsidR="0039779E" w:rsidRDefault="0039779E" w:rsidP="00C57B75">
      <w:pPr>
        <w:spacing w:line="240" w:lineRule="auto"/>
        <w:jc w:val="both"/>
      </w:pPr>
      <w:r w:rsidRPr="0039779E">
        <w:rPr>
          <w:rFonts w:ascii="Times New Roman" w:hAnsi="Times New Roman" w:cs="Times New Roman"/>
          <w:sz w:val="24"/>
          <w:szCs w:val="24"/>
        </w:rPr>
        <w:t>Io sottoscritto/a</w:t>
      </w:r>
      <w:r>
        <w:t>__________________________________________________________________________</w:t>
      </w:r>
    </w:p>
    <w:p w:rsidR="0039779E" w:rsidRDefault="0039779E" w:rsidP="00C57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 w:rsidRPr="0039779E">
        <w:rPr>
          <w:rFonts w:ascii="Times New Roman" w:hAnsi="Times New Roman" w:cs="Times New Roman"/>
          <w:sz w:val="24"/>
          <w:szCs w:val="24"/>
        </w:rPr>
        <w:t>ato</w:t>
      </w:r>
      <w:proofErr w:type="gramEnd"/>
      <w:r w:rsidRPr="0039779E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39779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977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 il 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9779E" w:rsidRDefault="0039779E" w:rsidP="00C57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________________________ via _______________________________ n.__________</w:t>
      </w:r>
    </w:p>
    <w:p w:rsidR="00C57B75" w:rsidRDefault="00C57B75" w:rsidP="00C57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79E" w:rsidRPr="00C57B75" w:rsidRDefault="0039779E" w:rsidP="00397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75">
        <w:rPr>
          <w:rFonts w:ascii="Times New Roman" w:hAnsi="Times New Roman" w:cs="Times New Roman"/>
          <w:b/>
          <w:sz w:val="24"/>
          <w:szCs w:val="24"/>
        </w:rPr>
        <w:t>DICHIARANO</w:t>
      </w:r>
    </w:p>
    <w:p w:rsidR="0039779E" w:rsidRDefault="00C57B75" w:rsidP="0039779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39779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9779E">
        <w:rPr>
          <w:rFonts w:ascii="Times New Roman" w:hAnsi="Times New Roman" w:cs="Times New Roman"/>
          <w:sz w:val="24"/>
          <w:szCs w:val="24"/>
        </w:rPr>
        <w:t xml:space="preserve"> aver contratto matrimonio __________________________________________________</w:t>
      </w:r>
    </w:p>
    <w:p w:rsidR="0039779E" w:rsidRDefault="0039779E" w:rsidP="0039779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 il ___________________</w:t>
      </w:r>
    </w:p>
    <w:p w:rsidR="0039779E" w:rsidRDefault="00C57B75" w:rsidP="0039779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39779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9779E">
        <w:rPr>
          <w:rFonts w:ascii="Times New Roman" w:hAnsi="Times New Roman" w:cs="Times New Roman"/>
          <w:sz w:val="24"/>
          <w:szCs w:val="24"/>
        </w:rPr>
        <w:t xml:space="preserve"> essersi legalmente separati a seguito di:</w:t>
      </w:r>
    </w:p>
    <w:p w:rsidR="0039779E" w:rsidRDefault="0039779E" w:rsidP="0039779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39779E" w:rsidRPr="0039779E" w:rsidRDefault="0039779E" w:rsidP="0039779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39779E">
        <w:rPr>
          <w:rFonts w:ascii="Times New Roman" w:hAnsi="Times New Roman" w:cs="Times New Roman"/>
          <w:sz w:val="24"/>
          <w:szCs w:val="24"/>
        </w:rPr>
        <w:t>separazione omologata dal tribunale di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 </w:t>
      </w:r>
      <w:r w:rsidRPr="0039779E">
        <w:rPr>
          <w:rFonts w:ascii="Times New Roman" w:hAnsi="Times New Roman" w:cs="Times New Roman"/>
          <w:sz w:val="24"/>
          <w:szCs w:val="24"/>
        </w:rPr>
        <w:t>e regolarmente annotata sull’atto di matrimonio;</w:t>
      </w:r>
    </w:p>
    <w:p w:rsidR="0039779E" w:rsidRPr="003811D6" w:rsidRDefault="0039779E" w:rsidP="0039779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□  </w:t>
      </w:r>
      <w:r w:rsidRPr="003811D6">
        <w:rPr>
          <w:rFonts w:ascii="Times New Roman" w:hAnsi="Times New Roman" w:cs="Times New Roman"/>
          <w:sz w:val="24"/>
          <w:szCs w:val="24"/>
        </w:rPr>
        <w:t>separazione</w:t>
      </w:r>
      <w:proofErr w:type="gramEnd"/>
      <w:r w:rsidRPr="003811D6">
        <w:rPr>
          <w:rFonts w:ascii="Times New Roman" w:hAnsi="Times New Roman" w:cs="Times New Roman"/>
          <w:sz w:val="24"/>
          <w:szCs w:val="24"/>
        </w:rPr>
        <w:t xml:space="preserve"> avanti l’ufficiale di stato civile ai sensi dell’art. 12 della Legge n. 162/2014;</w:t>
      </w:r>
    </w:p>
    <w:p w:rsidR="0039779E" w:rsidRPr="003811D6" w:rsidRDefault="0039779E" w:rsidP="0039779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1D6">
        <w:rPr>
          <w:rFonts w:ascii="Times New Roman" w:hAnsi="Times New Roman" w:cs="Times New Roman"/>
          <w:sz w:val="24"/>
          <w:szCs w:val="24"/>
        </w:rPr>
        <w:t xml:space="preserve">□  </w:t>
      </w:r>
      <w:r w:rsidRPr="003811D6">
        <w:rPr>
          <w:rFonts w:ascii="Times New Roman" w:hAnsi="Times New Roman" w:cs="Times New Roman"/>
          <w:sz w:val="24"/>
          <w:szCs w:val="24"/>
        </w:rPr>
        <w:t>separazione</w:t>
      </w:r>
      <w:proofErr w:type="gramEnd"/>
      <w:r w:rsidRPr="003811D6">
        <w:rPr>
          <w:rFonts w:ascii="Times New Roman" w:hAnsi="Times New Roman" w:cs="Times New Roman"/>
          <w:sz w:val="24"/>
          <w:szCs w:val="24"/>
        </w:rPr>
        <w:t xml:space="preserve"> </w:t>
      </w:r>
      <w:r w:rsidR="003811D6" w:rsidRPr="003811D6">
        <w:rPr>
          <w:rFonts w:ascii="Times New Roman" w:hAnsi="Times New Roman" w:cs="Times New Roman"/>
          <w:sz w:val="24"/>
          <w:szCs w:val="24"/>
        </w:rPr>
        <w:t>negoziata con avvocati ai sensi dell’art. 6 della Legge n. 162/2014;</w:t>
      </w:r>
    </w:p>
    <w:p w:rsidR="003811D6" w:rsidRDefault="003811D6" w:rsidP="0039779E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1D6" w:rsidRDefault="003811D6" w:rsidP="003811D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essersi riconciliati e di aver ripreso la convivenza a far data dal ____________________ ai sensi e per gli effetti di cui all’art. 157 del Codice Civile.</w:t>
      </w:r>
    </w:p>
    <w:p w:rsidR="003811D6" w:rsidRDefault="003811D6" w:rsidP="00381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1D6">
        <w:rPr>
          <w:rFonts w:ascii="Times New Roman" w:hAnsi="Times New Roman" w:cs="Times New Roman"/>
          <w:b/>
          <w:sz w:val="24"/>
          <w:szCs w:val="24"/>
        </w:rPr>
        <w:t>RICHIEDONO</w:t>
      </w:r>
    </w:p>
    <w:p w:rsidR="003811D6" w:rsidRDefault="003811D6" w:rsidP="00381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1D6">
        <w:rPr>
          <w:rFonts w:ascii="Times New Roman" w:hAnsi="Times New Roman" w:cs="Times New Roman"/>
          <w:sz w:val="24"/>
          <w:szCs w:val="24"/>
        </w:rPr>
        <w:t>quindi</w:t>
      </w:r>
      <w:proofErr w:type="gramEnd"/>
      <w:r w:rsidRPr="003811D6">
        <w:rPr>
          <w:rFonts w:ascii="Times New Roman" w:hAnsi="Times New Roman" w:cs="Times New Roman"/>
          <w:sz w:val="24"/>
          <w:szCs w:val="24"/>
        </w:rPr>
        <w:t xml:space="preserve"> che tale loro espressa dichiarazione venga iscritta nei Registri di Stato Civile di codesto Comune come previsto dall’art. 63, </w:t>
      </w:r>
      <w:proofErr w:type="spellStart"/>
      <w:r w:rsidRPr="003811D6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3811D6">
        <w:rPr>
          <w:rFonts w:ascii="Times New Roman" w:hAnsi="Times New Roman" w:cs="Times New Roman"/>
          <w:sz w:val="24"/>
          <w:szCs w:val="24"/>
        </w:rPr>
        <w:t xml:space="preserve">. G) del D.P.R. n. 396/2000. </w:t>
      </w:r>
    </w:p>
    <w:p w:rsidR="003811D6" w:rsidRDefault="003811D6" w:rsidP="00381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1D6" w:rsidRDefault="003811D6" w:rsidP="00381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Cesate, lì ____________________</w:t>
      </w:r>
    </w:p>
    <w:p w:rsidR="003811D6" w:rsidRDefault="003811D6" w:rsidP="00381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Letto, confermato e sottoscritto</w:t>
      </w:r>
    </w:p>
    <w:p w:rsidR="003811D6" w:rsidRDefault="003811D6" w:rsidP="00381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811D6" w:rsidRDefault="003811D6" w:rsidP="00381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57B75">
        <w:rPr>
          <w:rFonts w:ascii="Times New Roman" w:hAnsi="Times New Roman" w:cs="Times New Roman"/>
          <w:sz w:val="24"/>
          <w:szCs w:val="24"/>
        </w:rPr>
        <w:t>____</w:t>
      </w:r>
    </w:p>
    <w:p w:rsidR="003811D6" w:rsidRDefault="003811D6" w:rsidP="00381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Allegano documenti di riconoscimento di entrambi i coniugi.</w:t>
      </w:r>
    </w:p>
    <w:p w:rsidR="00C57B75" w:rsidRPr="00C57B75" w:rsidRDefault="00C57B75" w:rsidP="00C57B75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lastRenderedPageBreak/>
        <w:t xml:space="preserve">INFORMATIVA PER IL TRATTAMENTO DEI DATI PERSONALI REGOLAMENTO UE </w:t>
      </w:r>
    </w:p>
    <w:p w:rsidR="00C57B75" w:rsidRPr="00C57B75" w:rsidRDefault="00C57B75" w:rsidP="00C57B75">
      <w:pPr>
        <w:widowControl w:val="0"/>
        <w:autoSpaceDE w:val="0"/>
        <w:autoSpaceDN w:val="0"/>
        <w:spacing w:before="160"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679/2016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Titolare del trattamento e Responsabile per la protezione dei dati (RDP/DPO)</w:t>
      </w:r>
    </w:p>
    <w:p w:rsidR="00C57B75" w:rsidRPr="00C57B75" w:rsidRDefault="00C57B75" w:rsidP="00C57B7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57B75">
        <w:rPr>
          <w:rFonts w:ascii="Times New Roman" w:eastAsia="Times New Roman" w:hAnsi="Times New Roman" w:cs="Times New Roman"/>
          <w:sz w:val="20"/>
          <w:szCs w:val="20"/>
          <w:lang w:eastAsia="it-IT"/>
        </w:rPr>
        <w:t>Il titolare del trattamento è il Comune di Cesate, con sede legale in Via Don Oreste Moretti, 10, 20031 Cesate MI (di seguito, per brevità, “Titolare” o “Ente”).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Titolare sono: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Email: </w:t>
      </w:r>
      <w:hyperlink r:id="rId5" w:history="1">
        <w:r w:rsidRPr="00C57B75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  <w:lang w:eastAsia="it-IT" w:bidi="it-IT"/>
          </w:rPr>
          <w:t>protocollo@comune.cesate.mi.it</w:t>
        </w:r>
      </w:hyperlink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C57B75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>PEC:</w:t>
      </w:r>
      <w:proofErr w:type="gramEnd"/>
      <w:r w:rsidRPr="00C57B75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 xml:space="preserve"> </w:t>
      </w: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protocollo@comune.cesate.mi.legalmail.it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centralino</w:t>
      </w:r>
      <w:proofErr w:type="gramEnd"/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02.994711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37 e ss. del Regolamento UE 2016/679, l’Ente ha nominato un Responsabile della protezione dei dati (RDP/DPO).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DPO sono: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hyperlink r:id="rId6" w:history="1">
        <w:r w:rsidRPr="00C57B75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  <w:lang w:eastAsia="it-IT" w:bidi="it-IT"/>
          </w:rPr>
          <w:t>rpd@comune.cesate.mi.it</w:t>
        </w:r>
      </w:hyperlink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Finalità e basi giuridiche del trattamento</w:t>
      </w:r>
    </w:p>
    <w:p w:rsid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16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Il trattamento viene effettuato per la gestione delle dichiarazioni di </w:t>
      </w:r>
      <w:r>
        <w:rPr>
          <w:rFonts w:ascii="Times New Roman" w:eastAsia="Arial" w:hAnsi="Times New Roman" w:cs="Times New Roman"/>
          <w:sz w:val="20"/>
          <w:szCs w:val="16"/>
          <w:lang w:eastAsia="it-IT" w:bidi="it-IT"/>
        </w:rPr>
        <w:t xml:space="preserve">riconciliazione ai sensi dell’art. 157 del c.c. </w:t>
      </w:r>
      <w:bookmarkStart w:id="0" w:name="_GoBack"/>
      <w:bookmarkEnd w:id="0"/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 basi giuridiche che legittimano il trattamento sono previste dal Regolamento UE 2016/679 ed in particolare: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c), ossia l’adempimento di obblighi di legge;</w:t>
      </w:r>
    </w:p>
    <w:p w:rsidR="00C57B75" w:rsidRPr="00C57B75" w:rsidRDefault="00C57B75" w:rsidP="00C57B7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e), ossia l’esecuzione di un compito di interesse pubblico o connesso all'esercizio di pubblici poteri da parte del Titolare;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dei dati è obbligatorio, il mancato conferimento comporterà l’impossibilità di realizzare le </w:t>
      </w:r>
      <w:r w:rsidRPr="00C57B75">
        <w:rPr>
          <w:rFonts w:ascii="Times New Roman" w:eastAsia="Arial" w:hAnsi="Times New Roman" w:cs="Times New Roman"/>
          <w:color w:val="222222"/>
          <w:sz w:val="20"/>
          <w:szCs w:val="20"/>
          <w:shd w:val="clear" w:color="auto" w:fill="FFFFFF"/>
          <w:lang w:eastAsia="it-IT" w:bidi="it-IT"/>
        </w:rPr>
        <w:t>finalità descritte</w:t>
      </w: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.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ind w:left="502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Modalità di trattamento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Accesso ai dati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trattati per le finalità sopra riportate potranno essere accessibili solo ai dipendenti dell’Ente formalmente autorizzati al trattamento.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Comunicazione, diffusione, trasferimenti extra-UE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degli utenti saranno oggetto di comunicazione e diffusione nel rispetto della normativa vigente in tema di protezione dei dati personali e della presente informativa.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non effettuerà il trasferimento dei predetti dati personali al di fuori del territorio dell’Unione Europea.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Tempi di conservazione dei dati</w:t>
      </w:r>
    </w:p>
    <w:p w:rsidR="00C57B75" w:rsidRPr="00C57B75" w:rsidRDefault="00C57B75" w:rsidP="00C57B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57B75">
        <w:rPr>
          <w:rFonts w:ascii="Times New Roman" w:eastAsia="Times New Roman" w:hAnsi="Times New Roman" w:cs="Times New Roman"/>
          <w:sz w:val="20"/>
          <w:szCs w:val="20"/>
          <w:lang w:eastAsia="it-IT"/>
        </w:rPr>
        <w:t>I dati personali raccolti saranno conservati dall’Ente per il tempo necessario all’espletamento delle finalità di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cui</w:t>
      </w:r>
      <w:proofErr w:type="gramEnd"/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alla presente informativa, dopodiché saranno cancellati.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bookmarkStart w:id="1" w:name="_Hlk61969244"/>
      <w:r w:rsidRPr="00C57B7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Processi decisionali automatizzati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L’Ente non adotta alcun processo decisionale automatizzato, compresa la </w:t>
      </w:r>
      <w:proofErr w:type="spellStart"/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di cui all’articolo 22, paragrafi 1 e 4, del GDPR 2016/679.</w:t>
      </w:r>
    </w:p>
    <w:bookmarkEnd w:id="1"/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Diritti dell’interessato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15 e seguenti del Regolamento UE 2016/679, l’interessato può esercitare i seguenti diritti: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rettifica: ha il diritto di ottenere dal titolare del trattamento la rettifica dei dati personali inesatti che lo riguardano senza ingiustificato ritardo e l'integrazione dei dati personali incompleti, anche fornendo una dichiarazione integrativa;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alla cancellazione: ha il diritto di ottenere dal titolare del trattamento la cancellazione dei dati personali che lo riguardano senza ingiustificato ritardo, qualora sussistano i motivi specificati nell’art. 17 del Regolamento Generale </w:t>
      </w: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lastRenderedPageBreak/>
        <w:t>sulla Protezione dei Dati;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 non essere sottoposto a una decisione basata unicamente su un trattamento automatizzato, compresa la </w:t>
      </w:r>
      <w:proofErr w:type="spellStart"/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   • Diritto di revocare in consenso, ove prestato.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diritti possono essere esercitati mediante richiesta al Titolare o al Responsabile della protezione dei dati ai contatti sopra indicati.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Diritto di proporre reclamo a un’Autorità di controllo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Per presa visione</w:t>
      </w: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C57B75" w:rsidRPr="00C57B75" w:rsidRDefault="00C57B75" w:rsidP="00C57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C57B75">
        <w:rPr>
          <w:rFonts w:ascii="Times New Roman" w:eastAsia="Arial" w:hAnsi="Times New Roman" w:cs="Times New Roman"/>
          <w:sz w:val="20"/>
          <w:szCs w:val="20"/>
          <w:lang w:eastAsia="it-IT" w:bidi="it-IT"/>
        </w:rPr>
        <w:t>Firma………………………………</w:t>
      </w:r>
    </w:p>
    <w:p w:rsidR="00C57B75" w:rsidRPr="00C57B75" w:rsidRDefault="00C57B75" w:rsidP="00C57B7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57B75" w:rsidRPr="00C57B75" w:rsidRDefault="00C57B75" w:rsidP="00C57B75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1D6" w:rsidRPr="003811D6" w:rsidRDefault="003811D6" w:rsidP="00381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1D6" w:rsidRPr="003811D6" w:rsidRDefault="003811D6" w:rsidP="003811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11D6" w:rsidRPr="00381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1EF0"/>
    <w:multiLevelType w:val="hybridMultilevel"/>
    <w:tmpl w:val="F5D44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9E"/>
    <w:rsid w:val="003811D6"/>
    <w:rsid w:val="0039779E"/>
    <w:rsid w:val="004677F3"/>
    <w:rsid w:val="00C5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BBFA5-1190-417A-B4AE-71C04AE8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79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cesate.mi.it" TargetMode="External"/><Relationship Id="rId5" Type="http://schemas.openxmlformats.org/officeDocument/2006/relationships/hyperlink" Target="mailto:protocollo@comune.cesate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Chiara Statuto</cp:lastModifiedBy>
  <cp:revision>1</cp:revision>
  <dcterms:created xsi:type="dcterms:W3CDTF">2023-02-28T08:30:00Z</dcterms:created>
  <dcterms:modified xsi:type="dcterms:W3CDTF">2023-02-28T08:55:00Z</dcterms:modified>
</cp:coreProperties>
</file>